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 №___________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 </w:t>
      </w:r>
      <w:r w:rsidR="00876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20__г.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________________________________________________________________________,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 заявках Заказчика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x-none"/>
        </w:rPr>
        <w:footnoteReference w:id="3"/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Pr="002C3C9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4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Услуг (цена Договора) приведена в Приложении № 1 к Договору.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2.1.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цена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 Услуг составляет  ______ (________) рублей __ копеек без НДС,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left" w:pos="426"/>
          <w:tab w:val="left" w:pos="851"/>
          <w:tab w:val="left" w:pos="993"/>
          <w:tab w:val="left" w:pos="1134"/>
          <w:tab w:val="left" w:pos="1170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footnoteReference w:id="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____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 (Приложение № 5 к Договору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9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акта сдачи-приемки оказанных услуг по Договору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получения счета-фактуры, оформленного в соответствии с требованиями налогового законодательства РФ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 также предоставления обеспечения исполнения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0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1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2.2.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2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опционная премия по настоящему Договору не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предусмотрена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10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Перечне услуг/Техническом задании.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5"/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 по окончании оказания услуг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числа месяца (квартала), следующего за отчетным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6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оформляет и направляет Заказчику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____ дней с момента получения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указанием сроков устранения недостатков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8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1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2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месяца каждый раз, до достижения суммы, указанной в п. 2.1 настоящего Договора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3"/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случаев, указанных в п.5.2.3 Договора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2C3C95" w:rsidP="00876E0D">
      <w:pPr>
        <w:widowControl w:val="0"/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2C3C95" w:rsidP="00876E0D">
      <w:pPr>
        <w:widowControl w:val="0"/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и направление одновременно с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указанной информацией оформленных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обеспечение исполнения обязательств по Договору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согласия Заказчика оказать услуги досрочно;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2C3C95" w:rsidP="00876E0D">
      <w:pPr>
        <w:widowControl w:val="0"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0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0"/>
          <w:tab w:val="num" w:pos="1276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876E0D">
      <w:pPr>
        <w:widowControl w:val="0"/>
        <w:tabs>
          <w:tab w:val="num" w:pos="567"/>
          <w:tab w:val="left" w:pos="993"/>
          <w:tab w:val="left" w:pos="1092"/>
          <w:tab w:val="num" w:pos="1560"/>
        </w:tabs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9"/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2C3C95" w:rsidP="00876E0D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num" w:pos="1560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2C3C95" w:rsidP="00876E0D">
      <w:pPr>
        <w:widowControl w:val="0"/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num" w:pos="1560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________ № _____),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(представленных в разделе «Антикоррупционная политика» на официальном сайте ПАО «Россети» по адресу: </w:t>
      </w:r>
      <w:hyperlink r:id="rId7" w:history="1">
        <w:r w:rsidRPr="002C3C95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lastRenderedPageBreak/>
        <w:t>неправомерные цели.</w:t>
      </w:r>
    </w:p>
    <w:p w:rsidR="002C3C95" w:rsidRPr="002C3C95" w:rsidRDefault="002C3C95" w:rsidP="00876E0D">
      <w:pPr>
        <w:widowControl w:val="0"/>
        <w:tabs>
          <w:tab w:val="num" w:pos="0"/>
          <w:tab w:val="num" w:pos="567"/>
          <w:tab w:val="left" w:pos="1092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или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8.1 – 8.3 Договора, указанная Сторона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C3C95" w:rsidRPr="002C3C95" w:rsidRDefault="002C3C95" w:rsidP="00876E0D">
      <w:pPr>
        <w:widowControl w:val="0"/>
        <w:tabs>
          <w:tab w:val="num" w:pos="0"/>
          <w:tab w:val="num" w:pos="567"/>
          <w:tab w:val="left" w:pos="1092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2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Договора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8.1, 8.2 Договора, и обязательств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 w:rsidRPr="002C3C95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или</w:t>
      </w:r>
      <w:r w:rsidRPr="002C3C95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vertAlign w:val="superscript"/>
          <w:lang w:eastAsia="ru-RU"/>
        </w:rPr>
        <w:footnoteReference w:id="32"/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_______ № ____),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8.2.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 xml:space="preserve">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8" w:history="1">
        <w:r w:rsidRPr="002C3C95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</w:t>
        </w:r>
      </w:hyperlink>
      <w:r w:rsidRPr="002C3C95"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  <w:lang w:eastAsia="ru-RU"/>
        </w:rPr>
        <w:t>_____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либо неправомерные преимущества или достичь иные неправомерные цели</w:t>
      </w:r>
      <w:r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 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C3C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5"/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полной оплаты оказанных Услуг,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10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2C3C95" w:rsidP="00876E0D">
      <w:pPr>
        <w:widowControl w:val="0"/>
        <w:numPr>
          <w:ilvl w:val="0"/>
          <w:numId w:val="2"/>
        </w:numPr>
        <w:tabs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</w:p>
    <w:p w:rsidR="002C3C95" w:rsidRPr="002C3C95" w:rsidRDefault="002C3C95" w:rsidP="00876E0D">
      <w:pPr>
        <w:widowControl w:val="0"/>
        <w:numPr>
          <w:ilvl w:val="0"/>
          <w:numId w:val="2"/>
        </w:numPr>
        <w:tabs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8"/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2C3C95" w:rsidP="00876E0D">
      <w:pPr>
        <w:widowControl w:val="0"/>
        <w:numPr>
          <w:ilvl w:val="0"/>
          <w:numId w:val="2"/>
        </w:numPr>
        <w:tabs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9"/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2C3C95" w:rsidP="00876E0D">
      <w:pPr>
        <w:widowControl w:val="0"/>
        <w:numPr>
          <w:ilvl w:val="0"/>
          <w:numId w:val="2"/>
        </w:numPr>
        <w:tabs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0"/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10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1"/>
      </w:r>
      <w:r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Исполнитель нарушит </w:t>
      </w:r>
      <w:bookmarkStart w:id="2" w:name="_GoBack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bookmarkEnd w:id="2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876E0D">
      <w:pPr>
        <w:widowControl w:val="0"/>
        <w:tabs>
          <w:tab w:val="left" w:pos="1276"/>
          <w:tab w:val="left" w:pos="1418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876E0D">
      <w:pPr>
        <w:widowControl w:val="0"/>
        <w:tabs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либо обосновать невозможность их исполнения.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876E0D">
      <w:pPr>
        <w:widowControl w:val="0"/>
        <w:tabs>
          <w:tab w:val="left" w:pos="1092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Pr="002C3C9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2C3C95" w:rsidP="00876E0D">
      <w:pPr>
        <w:widowControl w:val="0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претензию - 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даты направления </w:t>
      </w:r>
      <w:r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 соответствии со ст. 431 ГК РФ подлежит толкованию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учетом буквального значения содержащихся в нем слов и выражений.</w:t>
      </w:r>
    </w:p>
    <w:p w:rsidR="002C3C95" w:rsidRPr="002C3C95" w:rsidRDefault="002C3C95" w:rsidP="00876E0D">
      <w:pPr>
        <w:widowControl w:val="0"/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876E0D">
      <w:pPr>
        <w:widowControl w:val="0"/>
        <w:numPr>
          <w:ilvl w:val="0"/>
          <w:numId w:val="1"/>
        </w:numPr>
        <w:shd w:val="clear" w:color="auto" w:fill="FFFFFF"/>
        <w:tabs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876E0D">
      <w:pPr>
        <w:widowControl w:val="0"/>
        <w:tabs>
          <w:tab w:val="left" w:pos="1092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даты таких изменений.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2C3C95" w:rsidRDefault="002C3C95" w:rsidP="00876E0D">
      <w:pPr>
        <w:widowControl w:val="0"/>
        <w:numPr>
          <w:ilvl w:val="1"/>
          <w:numId w:val="1"/>
        </w:numPr>
        <w:tabs>
          <w:tab w:val="clear" w:pos="1383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указанные в настоящем Договоре приложения являются его неотъемлемой частью.</w:t>
      </w:r>
    </w:p>
    <w:p w:rsidR="002C3C95" w:rsidRPr="002C3C95" w:rsidRDefault="002C3C95" w:rsidP="00876E0D">
      <w:pPr>
        <w:widowControl w:val="0"/>
        <w:tabs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Техническое задание/Перечень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2C3C95" w:rsidP="00876E0D">
      <w:pPr>
        <w:widowControl w:val="0"/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3A63B3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3A63B3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3A63B3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3A63B3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3A63B3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3A63B3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2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3A63B3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3A63B3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3A63B3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6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3A63B3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7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3A63B3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8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3A63B3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3A63B3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3A63B3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3A63B3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60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3A63B3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3A63B3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</w:t>
      </w:r>
      <w:r w:rsidRPr="002C3C9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1"/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bookmarkStart w:id="3" w:name="_Ref414630194"/>
      <w:bookmarkStart w:id="4" w:name="_Ref415319910"/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 xml:space="preserve">1. Исполнитель 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должен предоставить обеспечение исполнени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2"/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(и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обеспечение возврат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авансовых платежей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)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val="x-none" w:eastAsia="x-none"/>
        </w:rPr>
        <w:footnoteReference w:id="63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  <w:bookmarkEnd w:id="3"/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банковс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4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планируемого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перечисления авансового платежа, в обеспечение которого выдана банковская гарантия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2.3. Исполнитель должен предоставить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2C3C95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5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сполнитель обязан заменить указанную банковскую гарантию не позднее, чем за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предусматривающего предоставление банковской гарантии впервые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предусматривающего предоставление банковской гарантии впервые,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новая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вправе предоставить обеспечение исполнения обязательств по Договору в виде обеспечительного платежа, в соответствии с условиями Договора.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____________ дней с момента заключения Договора должен сообщить Заказчику в письменной форме об использовании способа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(предоставление банковской гарантии на исполнение обязательств по Договору или внесение обеспечительного платежа). Исполнитель должен указать только один способ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8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довнести обеспечительный платеж до суммы,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рассчитываемой с учетом п.1.7.2 настоящего Приложения к Договор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обеспечительного платежа), то такая 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 дней с момента увеличения Цены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2C3C95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7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3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0"/>
        <w:gridCol w:w="5065"/>
      </w:tblGrid>
      <w:tr w:rsidR="002C3C95" w:rsidRPr="002C3C95" w:rsidTr="003A63B3">
        <w:trPr>
          <w:trHeight w:val="257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2C3C95" w:rsidRPr="002C3C95" w:rsidTr="003A63B3">
        <w:trPr>
          <w:trHeight w:val="270"/>
        </w:trPr>
        <w:tc>
          <w:tcPr>
            <w:tcW w:w="468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08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4"/>
            </w:r>
            <w:r w:rsidRPr="002C3C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A-(RU)/ruA-: 5% от объема собственных средства (капитала)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2C3C95" w:rsidRPr="002C3C95" w:rsidRDefault="002C3C95" w:rsidP="002C3C95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8"/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контр-гарантии банка-партнера Заказчика оценка соответствия установленным требованиям проводится не по Банку-Эмитенту, а по Банку-Гаранту, выдавшему контр-гарантию.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2C3C95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безотзывности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bookmarkEnd w:id="4"/>
    <w:p w:rsidR="002C3C95" w:rsidRPr="002C3C95" w:rsidRDefault="002C3C95" w:rsidP="002C3C9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2C3C95" w:rsidRPr="002C3C95" w:rsidRDefault="002C3C95" w:rsidP="002C3C95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 дней с даты подтверждения соответствия новой банковской гарантии установленным Договором требованиям;</w:t>
      </w:r>
    </w:p>
    <w:p w:rsidR="002C3C95" w:rsidRPr="002C3C95" w:rsidRDefault="002C3C95" w:rsidP="002C3C95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 дней с даты обращения Исполнителя.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2C3C95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80"/>
      </w: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Договору.  </w:t>
      </w:r>
    </w:p>
    <w:p w:rsidR="002C3C95" w:rsidRPr="002C3C95" w:rsidRDefault="002C3C95" w:rsidP="002C3C95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2C3C95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3A63B3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банковской гарантии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3A63B3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D0C" w:rsidRDefault="00237D0C" w:rsidP="002C3C95">
      <w:pPr>
        <w:spacing w:after="0" w:line="240" w:lineRule="auto"/>
      </w:pPr>
      <w:r>
        <w:separator/>
      </w:r>
    </w:p>
  </w:endnote>
  <w:endnote w:type="continuationSeparator" w:id="0">
    <w:p w:rsidR="00237D0C" w:rsidRDefault="00237D0C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D0C" w:rsidRDefault="00237D0C" w:rsidP="002C3C95">
      <w:pPr>
        <w:spacing w:after="0" w:line="240" w:lineRule="auto"/>
      </w:pPr>
      <w:r>
        <w:separator/>
      </w:r>
    </w:p>
  </w:footnote>
  <w:footnote w:type="continuationSeparator" w:id="0">
    <w:p w:rsidR="00237D0C" w:rsidRDefault="00237D0C" w:rsidP="002C3C95">
      <w:pPr>
        <w:spacing w:after="0" w:line="240" w:lineRule="auto"/>
      </w:pPr>
      <w:r>
        <w:continuationSeparator/>
      </w:r>
    </w:p>
  </w:footnote>
  <w:footnote w:id="1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 w:rsidRPr="00B21E6A">
        <w:rPr>
          <w:rFonts w:ascii="Times New Roman" w:hAnsi="Times New Roman"/>
          <w:i/>
        </w:rPr>
        <w:t>Индивидуальный предприниматель ___________________________________________________, именуемый (-ая) в дальнейшем Исполнитель</w:t>
      </w:r>
      <w:r w:rsidRPr="00B21E6A">
        <w:rPr>
          <w:rFonts w:ascii="Times New Roman" w:hAnsi="Times New Roman"/>
        </w:rPr>
        <w:t>».</w:t>
      </w:r>
    </w:p>
  </w:footnote>
  <w:footnote w:id="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 w:rsidRPr="00B21E6A">
        <w:rPr>
          <w:rFonts w:ascii="Times New Roman" w:hAnsi="Times New Roman"/>
          <w:i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подготовке проекта Договора.</w:t>
      </w:r>
    </w:p>
  </w:footnote>
  <w:footnote w:id="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B21E6A">
        <w:rPr>
          <w:rStyle w:val="aff6"/>
          <w:rFonts w:ascii="Times New Roman" w:hAnsi="Times New Roman"/>
          <w:i/>
        </w:rPr>
        <w:footnoteRef/>
      </w:r>
      <w:r w:rsidRPr="00B21E6A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  <w:r>
        <w:rPr>
          <w:rFonts w:ascii="Times New Roman" w:hAnsi="Times New Roman"/>
        </w:rPr>
        <w:t>.</w:t>
      </w:r>
    </w:p>
  </w:footnote>
  <w:footnote w:id="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B21E6A">
        <w:rPr>
          <w:rFonts w:ascii="Times New Roman" w:hAnsi="Times New Roman"/>
          <w:i/>
        </w:rPr>
        <w:t>30 дней</w:t>
      </w:r>
      <w:r w:rsidRPr="00B21E6A">
        <w:rPr>
          <w:rFonts w:ascii="Times New Roman" w:hAnsi="Times New Roman"/>
        </w:rPr>
        <w:t>», размещенной в ЕИС с 01.01.2020 года - «</w:t>
      </w:r>
      <w:r w:rsidRPr="00B21E6A">
        <w:rPr>
          <w:rFonts w:ascii="Times New Roman" w:hAnsi="Times New Roman"/>
          <w:i/>
        </w:rPr>
        <w:t>15 рабочих дней</w:t>
      </w:r>
      <w:r w:rsidRPr="00B21E6A">
        <w:rPr>
          <w:rFonts w:ascii="Times New Roman" w:hAnsi="Times New Roman"/>
        </w:rPr>
        <w:t>». В остальных случаях срок указывается в соответствии с ОРД Заказчика.</w:t>
      </w:r>
    </w:p>
  </w:footnote>
  <w:footnote w:id="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B21E6A">
        <w:rPr>
          <w:rFonts w:ascii="Times New Roman" w:hAnsi="Times New Roman"/>
          <w:i/>
        </w:rPr>
        <w:t>30 дней</w:t>
      </w:r>
      <w:r w:rsidRPr="00B21E6A">
        <w:rPr>
          <w:rFonts w:ascii="Times New Roman" w:hAnsi="Times New Roman"/>
        </w:rPr>
        <w:t>», размещенной в ЕИС с 01.01.2020 года - «</w:t>
      </w:r>
      <w:r w:rsidRPr="00B21E6A">
        <w:rPr>
          <w:rFonts w:ascii="Times New Roman" w:hAnsi="Times New Roman"/>
          <w:i/>
        </w:rPr>
        <w:t>15 рабочих дней</w:t>
      </w:r>
      <w:r w:rsidRPr="00B21E6A">
        <w:rPr>
          <w:rFonts w:ascii="Times New Roman" w:hAnsi="Times New Roman"/>
        </w:rPr>
        <w:t>».</w:t>
      </w:r>
    </w:p>
  </w:footnote>
  <w:footnote w:id="11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изменен или дополнен Заказчиком.</w:t>
      </w:r>
    </w:p>
  </w:footnote>
  <w:footnote w:id="1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изменен или дополнен Заказчиком. </w:t>
      </w:r>
    </w:p>
  </w:footnote>
  <w:footnote w:id="1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</w:p>
  </w:footnote>
  <w:footnote w:id="1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1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1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Style w:val="aff6"/>
          <w:rFonts w:ascii="Times New Roman" w:hAnsi="Times New Roman"/>
        </w:rPr>
        <w:t xml:space="preserve"> </w:t>
      </w:r>
      <w:r w:rsidRPr="00B21E6A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1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может быть исключен по усмотрению Заказчика.</w:t>
      </w:r>
    </w:p>
  </w:footnote>
  <w:footnote w:id="2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2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  <w:r>
        <w:rPr>
          <w:rFonts w:ascii="Times New Roman" w:hAnsi="Times New Roman"/>
        </w:rPr>
        <w:t>.</w:t>
      </w:r>
    </w:p>
  </w:footnote>
  <w:footnote w:id="3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Для ИП заменить на «</w:t>
      </w:r>
      <w:r w:rsidRPr="00B21E6A">
        <w:rPr>
          <w:rFonts w:ascii="Times New Roman" w:hAnsi="Times New Roman"/>
          <w:i/>
        </w:rPr>
        <w:t>ЕГРИП</w:t>
      </w:r>
      <w:r w:rsidRPr="00B21E6A">
        <w:rPr>
          <w:rFonts w:ascii="Times New Roman" w:hAnsi="Times New Roman"/>
        </w:rPr>
        <w:t>».</w:t>
      </w:r>
    </w:p>
  </w:footnote>
  <w:footnote w:id="31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Не включается в договоры с ИП.</w:t>
      </w:r>
    </w:p>
  </w:footnote>
  <w:footnote w:id="3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3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3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3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включается при включении в Договор пункта 3.9</w:t>
      </w:r>
    </w:p>
  </w:footnote>
  <w:footnote w:id="3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1">
    <w:p w:rsidR="002C3C95" w:rsidRPr="00FB2A4D" w:rsidRDefault="002C3C95" w:rsidP="002C3C95">
      <w:pPr>
        <w:pStyle w:val="aff4"/>
        <w:ind w:firstLine="567"/>
        <w:jc w:val="both"/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B21E6A">
        <w:rPr>
          <w:rFonts w:ascii="Times New Roman" w:hAnsi="Times New Roman"/>
          <w:i/>
          <w:vertAlign w:val="superscript"/>
        </w:rPr>
        <w:footnoteRef/>
      </w:r>
      <w:r w:rsidRPr="00B21E6A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2C3C95" w:rsidRPr="00B21E6A" w:rsidRDefault="002C3C95" w:rsidP="002C3C95">
      <w:pPr>
        <w:pStyle w:val="afc"/>
        <w:tabs>
          <w:tab w:val="left" w:pos="993"/>
        </w:tabs>
        <w:rPr>
          <w:rFonts w:ascii="Times New Roman" w:hAnsi="Times New Roman"/>
          <w:i/>
          <w:sz w:val="20"/>
          <w:szCs w:val="20"/>
        </w:rPr>
      </w:pPr>
      <w:r w:rsidRPr="00B21E6A">
        <w:rPr>
          <w:rFonts w:ascii="Times New Roman" w:hAnsi="Times New Roman"/>
          <w:sz w:val="20"/>
          <w:szCs w:val="20"/>
        </w:rPr>
        <w:t>«</w:t>
      </w:r>
      <w:r w:rsidRPr="00B21E6A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2C3C95" w:rsidRPr="00B21E6A" w:rsidRDefault="002C3C95" w:rsidP="002C3C95">
      <w:pPr>
        <w:ind w:firstLine="567"/>
        <w:jc w:val="both"/>
        <w:rPr>
          <w:i/>
        </w:rPr>
      </w:pPr>
      <w:r w:rsidRPr="00B21E6A">
        <w:rPr>
          <w:i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B21E6A">
        <w:rPr>
          <w:i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2C3C95" w:rsidRPr="00B21E6A" w:rsidRDefault="002C3C95" w:rsidP="002C3C95">
      <w:pPr>
        <w:ind w:firstLine="567"/>
        <w:contextualSpacing/>
        <w:jc w:val="both"/>
      </w:pPr>
      <w:r w:rsidRPr="00B21E6A">
        <w:rPr>
          <w:i/>
        </w:rPr>
        <w:t>11.3.</w:t>
      </w:r>
      <w:r w:rsidRPr="00B21E6A">
        <w:rPr>
          <w:i/>
          <w:lang w:val="en-US"/>
        </w:rPr>
        <w:t> </w:t>
      </w:r>
      <w:r w:rsidRPr="00B21E6A">
        <w:rPr>
          <w:i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B21E6A">
        <w:rPr>
          <w:bCs/>
          <w:i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B21E6A">
        <w:rPr>
          <w:bCs/>
        </w:rPr>
        <w:t>»</w:t>
      </w:r>
    </w:p>
  </w:footnote>
  <w:footnote w:id="4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4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51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2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</w:p>
  </w:footnote>
  <w:footnote w:id="53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4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5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</w:p>
  </w:footnote>
  <w:footnote w:id="56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7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8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9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60">
    <w:p w:rsidR="002C3C95" w:rsidRPr="00B21E6A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1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3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спецторгов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</w:t>
      </w:r>
      <w:r>
        <w:rPr>
          <w:rFonts w:ascii="Times New Roman" w:hAnsi="Times New Roman"/>
        </w:rPr>
        <w:t xml:space="preserve">ановлением Правительства РФ от </w:t>
      </w:r>
      <w:r w:rsidRPr="00AA69CF">
        <w:rPr>
          <w:rFonts w:ascii="Times New Roman" w:hAnsi="Times New Roman"/>
        </w:rPr>
        <w:t xml:space="preserve">11.12.2014 </w:t>
      </w:r>
      <w:r>
        <w:rPr>
          <w:rFonts w:ascii="Times New Roman" w:hAnsi="Times New Roman"/>
        </w:rPr>
        <w:br/>
      </w:r>
      <w:r w:rsidRPr="00AA69CF">
        <w:rPr>
          <w:rFonts w:ascii="Times New Roman" w:hAnsi="Times New Roman"/>
        </w:rPr>
        <w:t>N 1352).</w:t>
      </w:r>
    </w:p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При необходимости обеспечения гарантийных обязательств добавляются условия, предъявляемые к такому обеспечению.</w:t>
      </w:r>
    </w:p>
  </w:footnote>
  <w:footnote w:id="64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6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7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8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Fonts w:ascii="Times New Roman" w:hAnsi="Times New Roman"/>
        </w:rPr>
        <w:t>Если протоколом закупочного органа Заказчика предусмотрено финансовое обеспечение в ином размере, указывается размер обеспечения в соответствии с протоколом.</w:t>
      </w:r>
    </w:p>
  </w:footnote>
  <w:footnote w:id="69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  <w:b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данное обеспечение предусмотрено договором.</w:t>
      </w:r>
    </w:p>
  </w:footnote>
  <w:footnote w:id="70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обеспечение предусмотрено договором.</w:t>
      </w:r>
    </w:p>
  </w:footnote>
  <w:footnote w:id="71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2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3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на последнюю отчетную дату http://www.cbr.ru/credit/</w:t>
      </w:r>
    </w:p>
  </w:footnote>
  <w:footnote w:id="74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1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5">
    <w:p w:rsidR="002C3C95" w:rsidRPr="00AA69CF" w:rsidRDefault="002C3C95" w:rsidP="002C3C95">
      <w:pPr>
        <w:ind w:firstLine="567"/>
        <w:jc w:val="both"/>
      </w:pPr>
      <w:r w:rsidRPr="00AA69CF">
        <w:rPr>
          <w:rStyle w:val="aff6"/>
        </w:rPr>
        <w:footnoteRef/>
      </w:r>
      <w:r w:rsidRPr="00AA69CF">
        <w:t xml:space="preserve"> Информация подлежит опубликованию на официальном сайте ПАО «__________».</w:t>
      </w:r>
    </w:p>
  </w:footnote>
  <w:footnote w:id="76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2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3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Данные по банку </w:t>
      </w:r>
      <w:hyperlink r:id="rId4" w:history="1">
        <w:r w:rsidRPr="00AA69CF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AA69CF">
        <w:rPr>
          <w:rFonts w:ascii="Times New Roman" w:hAnsi="Times New Roman"/>
        </w:rPr>
        <w:t xml:space="preserve">, </w:t>
      </w:r>
      <w:r w:rsidRPr="00AA69CF">
        <w:rPr>
          <w:rFonts w:ascii="Times New Roman" w:hAnsi="Times New Roman"/>
          <w:color w:val="000000"/>
        </w:rPr>
        <w:t xml:space="preserve"> Расчёт собственных средств (капитала) («Базель III»), строка 000.</w:t>
      </w:r>
    </w:p>
  </w:footnote>
  <w:footnote w:id="79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80">
    <w:p w:rsidR="002C3C95" w:rsidRPr="00AA69CF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AA69CF">
        <w:rPr>
          <w:rStyle w:val="aff6"/>
          <w:rFonts w:ascii="Times New Roman" w:hAnsi="Times New Roman"/>
        </w:rPr>
        <w:footnoteRef/>
      </w:r>
      <w:r w:rsidRPr="00AA69CF">
        <w:rPr>
          <w:rFonts w:ascii="Times New Roman" w:hAnsi="Times New Roman"/>
        </w:rPr>
        <w:t xml:space="preserve"> Если применимо в соответствии с ОРД ДЗО.</w:t>
      </w:r>
    </w:p>
  </w:footnote>
  <w:footnote w:id="81">
    <w:p w:rsidR="002C3C95" w:rsidRPr="00867B51" w:rsidRDefault="002C3C95" w:rsidP="002C3C95">
      <w:pPr>
        <w:pStyle w:val="aff4"/>
        <w:ind w:firstLine="567"/>
        <w:jc w:val="both"/>
        <w:rPr>
          <w:rFonts w:ascii="Times New Roman" w:hAnsi="Times New Roman"/>
        </w:rPr>
      </w:pPr>
      <w:r w:rsidRPr="00867B51">
        <w:rPr>
          <w:rStyle w:val="aff6"/>
          <w:rFonts w:ascii="Times New Roman" w:hAnsi="Times New Roman"/>
        </w:rPr>
        <w:footnoteRef/>
      </w:r>
      <w:r w:rsidRPr="00867B51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2C3C95" w:rsidRDefault="002C3C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02">
          <w:rPr>
            <w:noProof/>
          </w:rPr>
          <w:t>29</w:t>
        </w:r>
        <w:r>
          <w:fldChar w:fldCharType="end"/>
        </w:r>
      </w:p>
    </w:sdtContent>
  </w:sdt>
  <w:p w:rsidR="002C3C95" w:rsidRDefault="002C3C9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1347E7"/>
    <w:rsid w:val="00237D0C"/>
    <w:rsid w:val="002C3C95"/>
    <w:rsid w:val="003D7538"/>
    <w:rsid w:val="00876E0D"/>
    <w:rsid w:val="00AB2502"/>
    <w:rsid w:val="00E30C20"/>
    <w:rsid w:val="00EA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06781C-6673-4041-96C3-3F97D63D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9715</Words>
  <Characters>55379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Климашов Сергей Васильевич</cp:lastModifiedBy>
  <cp:revision>2</cp:revision>
  <dcterms:created xsi:type="dcterms:W3CDTF">2020-09-03T06:30:00Z</dcterms:created>
  <dcterms:modified xsi:type="dcterms:W3CDTF">2020-09-03T06:30:00Z</dcterms:modified>
</cp:coreProperties>
</file>